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31D89">
        <w:rPr>
          <w:rFonts w:asciiTheme="minorHAnsi" w:hAnsiTheme="minorHAnsi" w:cs="Arial"/>
          <w:b/>
        </w:rPr>
        <w:t xml:space="preserve">             </w:t>
      </w:r>
      <w:r w:rsidR="00410747">
        <w:rPr>
          <w:rFonts w:asciiTheme="minorHAnsi" w:hAnsiTheme="minorHAnsi" w:cs="Arial"/>
          <w:b/>
        </w:rPr>
        <w:t>/20</w:t>
      </w:r>
      <w:r w:rsidR="006848CD">
        <w:rPr>
          <w:rFonts w:asciiTheme="minorHAnsi" w:hAnsiTheme="minorHAnsi" w:cs="Arial"/>
          <w:b/>
        </w:rPr>
        <w:t>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31D89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6848CD">
        <w:rPr>
          <w:rFonts w:asciiTheme="minorHAnsi" w:hAnsiTheme="minorHAnsi" w:cs="Arial"/>
          <w:b/>
          <w:sz w:val="22"/>
          <w:szCs w:val="22"/>
        </w:rPr>
        <w:t>MU030T0001286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6848CD">
        <w:rPr>
          <w:rFonts w:asciiTheme="minorHAnsi" w:hAnsiTheme="minorHAnsi" w:cs="Arial"/>
          <w:sz w:val="22"/>
          <w:szCs w:val="22"/>
        </w:rPr>
        <w:t>11/01/2022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31D89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10747">
        <w:rPr>
          <w:rFonts w:asciiTheme="minorHAnsi" w:hAnsiTheme="minorHAnsi" w:cs="Arial"/>
          <w:sz w:val="22"/>
          <w:szCs w:val="22"/>
        </w:rPr>
        <w:t xml:space="preserve">Sr. </w:t>
      </w:r>
      <w:r w:rsidR="006848CD">
        <w:rPr>
          <w:rFonts w:asciiTheme="minorHAnsi" w:hAnsiTheme="minorHAnsi" w:cs="Arial"/>
          <w:sz w:val="22"/>
          <w:szCs w:val="22"/>
        </w:rPr>
        <w:t xml:space="preserve">Alejandro </w:t>
      </w:r>
      <w:proofErr w:type="spellStart"/>
      <w:r w:rsidR="006848CD">
        <w:rPr>
          <w:rFonts w:asciiTheme="minorHAnsi" w:hAnsiTheme="minorHAnsi" w:cs="Arial"/>
          <w:sz w:val="22"/>
          <w:szCs w:val="22"/>
        </w:rPr>
        <w:t>Diaz</w:t>
      </w:r>
      <w:proofErr w:type="spellEnd"/>
      <w:r w:rsidR="00410747">
        <w:rPr>
          <w:rFonts w:asciiTheme="minorHAnsi" w:hAnsiTheme="minorHAnsi" w:cs="Arial"/>
          <w:sz w:val="22"/>
          <w:szCs w:val="22"/>
        </w:rPr>
        <w:t>.</w:t>
      </w:r>
    </w:p>
    <w:p w:rsidR="006A5F65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BC524E" w:rsidRDefault="001D31F0" w:rsidP="006A5F65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6848CD">
        <w:rPr>
          <w:rFonts w:asciiTheme="minorHAnsi" w:hAnsiTheme="minorHAnsi" w:cs="Arial"/>
          <w:b/>
          <w:sz w:val="22"/>
          <w:szCs w:val="22"/>
        </w:rPr>
        <w:t>18 de febrero de 2022</w:t>
      </w:r>
      <w:r w:rsidR="00531D89">
        <w:rPr>
          <w:rFonts w:asciiTheme="minorHAnsi" w:hAnsiTheme="minorHAnsi" w:cs="Arial"/>
          <w:b/>
          <w:sz w:val="22"/>
          <w:szCs w:val="22"/>
        </w:rPr>
        <w:t>.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FE68B0" w:rsidRDefault="00A51E22" w:rsidP="00FE68B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FE68B0">
        <w:rPr>
          <w:rFonts w:asciiTheme="minorHAnsi" w:hAnsiTheme="minorHAnsi" w:cs="Arial"/>
          <w:sz w:val="22"/>
          <w:szCs w:val="22"/>
        </w:rPr>
        <w:t>E</w:t>
      </w:r>
      <w:r w:rsidR="00FE68B0" w:rsidRPr="00BC524E">
        <w:rPr>
          <w:rFonts w:asciiTheme="minorHAnsi" w:hAnsiTheme="minorHAnsi" w:cs="Arial"/>
          <w:sz w:val="22"/>
          <w:szCs w:val="22"/>
        </w:rPr>
        <w:t>l</w:t>
      </w:r>
      <w:r w:rsidR="00FE68B0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="00FE68B0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>Artículo 21 Nº 1 letra C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725610" w:rsidRDefault="00725610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725610" w:rsidRPr="006A7622" w:rsidRDefault="00725610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8.- El Oficio </w:t>
      </w:r>
      <w:r w:rsidR="00386739">
        <w:rPr>
          <w:rFonts w:asciiTheme="minorHAnsi" w:hAnsiTheme="minorHAnsi" w:cs="Arial"/>
          <w:sz w:val="22"/>
          <w:szCs w:val="22"/>
        </w:rPr>
        <w:t>N° 112 de fecha 07 de febrero de 2022</w:t>
      </w:r>
      <w:r w:rsidR="0097173A">
        <w:rPr>
          <w:rFonts w:asciiTheme="minorHAnsi" w:hAnsiTheme="minorHAnsi" w:cs="Arial"/>
          <w:sz w:val="22"/>
          <w:szCs w:val="22"/>
        </w:rPr>
        <w:t xml:space="preserve"> a través del cual se c</w:t>
      </w:r>
      <w:r w:rsidRPr="00725610">
        <w:rPr>
          <w:rFonts w:asciiTheme="minorHAnsi" w:hAnsiTheme="minorHAnsi" w:cs="Arial"/>
          <w:sz w:val="22"/>
          <w:szCs w:val="22"/>
        </w:rPr>
        <w:t>omunica prórroga del plazo de respuesta, en conformidad al inciso segundo del artículo 14 de la Ley de Transparencia</w:t>
      </w:r>
      <w:r w:rsidR="0097173A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6848CD">
        <w:rPr>
          <w:rFonts w:asciiTheme="minorHAnsi" w:hAnsiTheme="minorHAnsi" w:cs="Arial"/>
          <w:sz w:val="22"/>
          <w:szCs w:val="22"/>
        </w:rPr>
        <w:t>11/01/2022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72561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6848CD">
        <w:rPr>
          <w:rFonts w:asciiTheme="minorHAnsi" w:hAnsiTheme="minorHAnsi" w:cs="Arial"/>
          <w:b/>
          <w:sz w:val="22"/>
          <w:szCs w:val="22"/>
        </w:rPr>
        <w:t>1286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852456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</w:p>
    <w:p w:rsidR="000E71B0" w:rsidRDefault="00C812E8" w:rsidP="000E71B0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0E71B0" w:rsidRPr="00CB47C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SOLICITO. 1. TODOS LOS DECRETOS DE PAGOS </w:t>
      </w:r>
      <w:proofErr w:type="gramStart"/>
      <w:r w:rsidR="000E71B0" w:rsidRPr="00CB47C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VISADOS</w:t>
      </w:r>
      <w:proofErr w:type="gramEnd"/>
      <w:r w:rsidR="000E71B0" w:rsidRPr="00CB47C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PERO NO FIRMADOS POR CONTROS INTERNO PERIODO JUNIO 2021 ENERO HASTA LA FECHA 2022. 2. SOLICITO COPIA FIEL DEL LIBRO DE DECRETOS 2021 Y AVANCE DEL 2022 FOLIADO Y CERRADO AL DIA DE HOY. 3. SOLCITO INFORME DE PERSONAL CRITERIOS DE SELECCION SUELDO OBJETIVOS Y AVANCES DEL CARGO DEL DEPARTAMENTO DE LA </w:t>
      </w:r>
      <w:proofErr w:type="gramStart"/>
      <w:r w:rsidR="000E71B0" w:rsidRPr="00CB47C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MUJERO ,</w:t>
      </w:r>
      <w:proofErr w:type="gramEnd"/>
      <w:r w:rsidR="000E71B0" w:rsidRPr="00CB47C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GENERO. 4. SOLICITO SE REGULARICE Y SE INFORME EL PERSONAL A CONTRATA QUE CUMPLE UNA FUNCION CONTRADA POR UNA FUNCION Y QUE EJERCE OTRA. 5. APORTE DE EDUCACION AL CCR 6. COPIA DE HORAS EXTRAS FUNCIONES Y UN INFOME DETALLADO DE TODOS LOS FUNCIONARIOS QUE EJERCIERON LABORES EL DIA 19 DE DICIEMBRE 7. COPIA DEL DECRETO DE NOMBRAMIENTO DE TODO EL PEROSNAL QUE DESDE JUNIO A LA FECHA HAN INGRESADO CON SU RESPECTIVO CV. 8. SOLCITO COPIA FIEL DE TODOS LOS JUICIOS LABORALES Y EL MONTO QUE ESTE MUNICIPIO ADEUDA POR ESTE CONCEPTO.</w:t>
      </w:r>
    </w:p>
    <w:p w:rsidR="00C812E8" w:rsidRPr="00C812E8" w:rsidRDefault="000E71B0" w:rsidP="000E71B0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CB47C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Observaciones PARA VERIFICAR EL CORRECTO USO DE DINEROS FISCALES</w:t>
      </w:r>
      <w:r w:rsidR="001F6B39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CL" w:eastAsia="en-US"/>
        </w:rPr>
        <w:t>”</w:t>
      </w:r>
    </w:p>
    <w:p w:rsidR="00C812E8" w:rsidRPr="00852456" w:rsidRDefault="00C812E8" w:rsidP="00C812E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</w:t>
      </w:r>
      <w:r w:rsidR="00C65F5C">
        <w:rPr>
          <w:rFonts w:asciiTheme="minorHAnsi" w:hAnsiTheme="minorHAnsi" w:cs="Arial"/>
          <w:sz w:val="22"/>
          <w:szCs w:val="22"/>
        </w:rPr>
        <w:t>o requerido, particularmente…. c</w:t>
      </w:r>
      <w:r w:rsidRPr="008C79D6">
        <w:rPr>
          <w:rFonts w:asciiTheme="minorHAnsi" w:hAnsiTheme="minorHAnsi" w:cs="Arial"/>
          <w:sz w:val="22"/>
          <w:szCs w:val="22"/>
        </w:rPr>
        <w:t>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516E87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16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A66B1" w:rsidRPr="00516E87"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RESPUESTA e</w:t>
      </w:r>
      <w:r w:rsidR="00BA66B1" w:rsidRPr="00516E87">
        <w:rPr>
          <w:rFonts w:asciiTheme="minorHAnsi" w:hAnsiTheme="minorHAnsi" w:cs="Arial"/>
          <w:b/>
          <w:sz w:val="22"/>
          <w:szCs w:val="22"/>
        </w:rPr>
        <w:t xml:space="preserve"> infórmese según 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indica</w:t>
      </w:r>
      <w:r w:rsidR="002701B9" w:rsidRPr="00516E87">
        <w:rPr>
          <w:rFonts w:asciiTheme="minorHAnsi" w:hAnsiTheme="minorHAnsi" w:cs="Arial"/>
          <w:sz w:val="22"/>
          <w:szCs w:val="22"/>
        </w:rPr>
        <w:t>:</w:t>
      </w:r>
      <w:r w:rsidR="00566808" w:rsidRPr="00516E87">
        <w:rPr>
          <w:rFonts w:asciiTheme="minorHAnsi" w:hAnsiTheme="minorHAnsi" w:cs="Arial"/>
          <w:sz w:val="22"/>
          <w:szCs w:val="22"/>
        </w:rPr>
        <w:t xml:space="preserve"> </w:t>
      </w:r>
      <w:r w:rsidR="00150D2A">
        <w:rPr>
          <w:rFonts w:asciiTheme="minorHAnsi" w:hAnsiTheme="minorHAnsi" w:cs="Arial"/>
          <w:sz w:val="22"/>
          <w:szCs w:val="22"/>
        </w:rPr>
        <w:t xml:space="preserve"> </w:t>
      </w:r>
    </w:p>
    <w:p w:rsidR="0027270C" w:rsidRPr="00516E87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05B98" w:rsidRPr="00505B98" w:rsidRDefault="000E71B0" w:rsidP="000E71B0">
      <w:pPr>
        <w:pStyle w:val="Prrafodelista"/>
        <w:numPr>
          <w:ilvl w:val="0"/>
          <w:numId w:val="12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8E51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requerimiento</w:t>
      </w:r>
      <w:r w:rsidR="00505B9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enunciado en el numeral 1, se adjunta Memorando N° 145T/2022 de la Dirección de Administración y Finanzas y antecedentes respectivos.</w:t>
      </w:r>
    </w:p>
    <w:p w:rsidR="009A1389" w:rsidRPr="009A1389" w:rsidRDefault="009A1389" w:rsidP="000E71B0">
      <w:pPr>
        <w:pStyle w:val="Prrafodelista"/>
        <w:numPr>
          <w:ilvl w:val="0"/>
          <w:numId w:val="12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Para requerimiento del numeral 2 se adjunta Memorando N° 23/2022 de la Dirección de Secretaría Municipal, aplicando para el</w:t>
      </w:r>
      <w:r w:rsidR="001B2BB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lo lo especificado en la letra f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) del presente Resuelvo.</w:t>
      </w:r>
    </w:p>
    <w:p w:rsidR="00F26E41" w:rsidRPr="00F26E41" w:rsidRDefault="00F26E41" w:rsidP="000E71B0">
      <w:pPr>
        <w:pStyle w:val="Prrafodelista"/>
        <w:numPr>
          <w:ilvl w:val="0"/>
          <w:numId w:val="12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Para las solicitudes enunciadas en los numerales 3, 4, 6 y 7, se adjunta Memorando N° 27/2022 del Jefe de Recursos Humanos, aplicando para el</w:t>
      </w:r>
      <w:r w:rsidR="001B2BB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lo lo especificado en la letra f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) del presente Resuelvo.</w:t>
      </w:r>
    </w:p>
    <w:p w:rsidR="001B2BB6" w:rsidRPr="001B2BB6" w:rsidRDefault="00F261F1" w:rsidP="000E71B0">
      <w:pPr>
        <w:pStyle w:val="Prrafodelista"/>
        <w:numPr>
          <w:ilvl w:val="0"/>
          <w:numId w:val="12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al numeral 5</w:t>
      </w:r>
      <w:r w:rsidR="00C24E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dentro del Programa 21 de Gestión está integrado el aporte municipal, desde el sector Educación, </w:t>
      </w:r>
      <w:r w:rsidR="00C24E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al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CCR por un monto de </w:t>
      </w:r>
      <w:r w:rsidR="001B2BB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$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82.</w:t>
      </w:r>
      <w:r w:rsidR="001B2BB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930.000.-</w:t>
      </w:r>
    </w:p>
    <w:p w:rsidR="001B2BB6" w:rsidRPr="001B2BB6" w:rsidRDefault="001B2BB6" w:rsidP="000E71B0">
      <w:pPr>
        <w:pStyle w:val="Prrafodelista"/>
        <w:numPr>
          <w:ilvl w:val="0"/>
          <w:numId w:val="12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Al requerimiento del numeral 8, se adjunta Memorando </w:t>
      </w:r>
      <w:r w:rsidR="000E71B0" w:rsidRPr="008E51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N° 18/2022 Dirección de Asesoría Jurídica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y de acuerdo al artículo 15 de la Ley 20.285 se indica procedimiento para el acceso a la información.</w:t>
      </w:r>
    </w:p>
    <w:p w:rsidR="001F6B39" w:rsidRPr="00A05B8E" w:rsidRDefault="001970DF" w:rsidP="00C812E8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En casos especificados</w:t>
      </w:r>
      <w:r w:rsidR="00C24E59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en los memorandos de la letra a</w:t>
      </w:r>
      <w:r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) y </w:t>
      </w:r>
      <w:r w:rsidR="00C24E59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c) </w:t>
      </w:r>
      <w:r w:rsidR="000A410B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del presente Resuelvo, </w:t>
      </w:r>
      <w:r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para los antecedentes indicados en ellos, </w:t>
      </w:r>
      <w:r w:rsidR="005F5C5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aplica para </w:t>
      </w:r>
      <w:r w:rsidR="00150D2A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dicha información</w:t>
      </w:r>
      <w:r w:rsidR="005F5C5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letra c),</w:t>
      </w:r>
      <w:r w:rsidR="00150D2A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numeral 1</w:t>
      </w:r>
      <w:r w:rsidR="005F5C5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del artíc</w:t>
      </w:r>
      <w:r w:rsidR="009E2C01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ulo 21 de la ley 20.285</w:t>
      </w:r>
      <w:r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.</w:t>
      </w:r>
    </w:p>
    <w:p w:rsidR="00C812E8" w:rsidRPr="00030B13" w:rsidRDefault="00C812E8" w:rsidP="00C812E8">
      <w:pPr>
        <w:pStyle w:val="Prrafodelista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386739">
        <w:rPr>
          <w:rFonts w:asciiTheme="minorHAnsi" w:hAnsiTheme="minorHAnsi" w:cs="Arial"/>
          <w:sz w:val="22"/>
          <w:szCs w:val="22"/>
        </w:rPr>
        <w:t xml:space="preserve">don Alejandro </w:t>
      </w:r>
      <w:proofErr w:type="spellStart"/>
      <w:r w:rsidR="00386739">
        <w:rPr>
          <w:rFonts w:asciiTheme="minorHAnsi" w:hAnsiTheme="minorHAnsi" w:cs="Arial"/>
          <w:sz w:val="22"/>
          <w:szCs w:val="22"/>
        </w:rPr>
        <w:t>Diaz</w:t>
      </w:r>
      <w:proofErr w:type="spellEnd"/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386739">
        <w:rPr>
          <w:rFonts w:asciiTheme="minorHAnsi" w:hAnsiTheme="minorHAnsi" w:cs="Arial"/>
          <w:sz w:val="22"/>
          <w:szCs w:val="22"/>
        </w:rPr>
        <w:t xml:space="preserve">don Alejandro </w:t>
      </w:r>
      <w:proofErr w:type="spellStart"/>
      <w:r w:rsidR="00386739">
        <w:rPr>
          <w:rFonts w:asciiTheme="minorHAnsi" w:hAnsiTheme="minorHAnsi" w:cs="Arial"/>
          <w:sz w:val="22"/>
          <w:szCs w:val="22"/>
        </w:rPr>
        <w:t>Diaz</w:t>
      </w:r>
      <w:proofErr w:type="spellEnd"/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A5F65" w:rsidRPr="00BC524E" w:rsidRDefault="006A5F65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16E87" w:rsidRDefault="00516E87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B0A6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516E87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16E87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516E87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bCs/>
          <w:sz w:val="18"/>
          <w:szCs w:val="18"/>
        </w:rPr>
        <w:t>1.-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52456">
        <w:rPr>
          <w:rFonts w:asciiTheme="minorHAnsi" w:hAnsiTheme="minorHAnsi" w:cs="Arial"/>
          <w:sz w:val="18"/>
          <w:szCs w:val="18"/>
          <w:lang w:val="es-CL"/>
        </w:rPr>
        <w:t>Sr</w:t>
      </w:r>
      <w:r w:rsidR="00386739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386739" w:rsidRPr="00386739">
        <w:rPr>
          <w:rFonts w:asciiTheme="minorHAnsi" w:hAnsiTheme="minorHAnsi" w:cs="Arial"/>
          <w:sz w:val="18"/>
          <w:szCs w:val="18"/>
        </w:rPr>
        <w:t xml:space="preserve">Alejandro </w:t>
      </w:r>
      <w:proofErr w:type="spellStart"/>
      <w:r w:rsidR="00386739" w:rsidRPr="00386739">
        <w:rPr>
          <w:rFonts w:asciiTheme="minorHAnsi" w:hAnsiTheme="minorHAnsi" w:cs="Arial"/>
          <w:sz w:val="18"/>
          <w:szCs w:val="18"/>
        </w:rPr>
        <w:t>Diaz</w:t>
      </w:r>
      <w:proofErr w:type="spellEnd"/>
      <w:r w:rsidR="0004206D" w:rsidRPr="00C812E8">
        <w:rPr>
          <w:rFonts w:asciiTheme="minorHAnsi" w:hAnsiTheme="minorHAnsi" w:cs="Arial"/>
          <w:sz w:val="18"/>
          <w:szCs w:val="18"/>
        </w:rPr>
        <w:t>.</w:t>
      </w:r>
    </w:p>
    <w:p w:rsidR="00FF54B7" w:rsidRPr="00516E87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516E87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516E87" w:rsidRDefault="00EB0A65" w:rsidP="00741D2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FRL</w:t>
      </w:r>
      <w:r w:rsidR="00FF54B7" w:rsidRPr="00516E87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516E87">
        <w:rPr>
          <w:rFonts w:asciiTheme="minorHAnsi" w:hAnsiTheme="minorHAnsi"/>
          <w:sz w:val="18"/>
          <w:szCs w:val="18"/>
        </w:rPr>
        <w:t>lpa</w:t>
      </w:r>
      <w:proofErr w:type="spellEnd"/>
    </w:p>
    <w:p w:rsidR="00741D23" w:rsidRPr="00516E87" w:rsidRDefault="00516E87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EB0A65">
        <w:rPr>
          <w:rFonts w:asciiTheme="minorHAnsi" w:hAnsiTheme="minorHAnsi"/>
          <w:b/>
          <w:sz w:val="18"/>
          <w:szCs w:val="18"/>
        </w:rPr>
        <w:t xml:space="preserve">respuesta solicitud </w:t>
      </w:r>
      <w:r w:rsidR="00386739">
        <w:rPr>
          <w:rFonts w:asciiTheme="minorHAnsi" w:hAnsiTheme="minorHAnsi"/>
          <w:b/>
          <w:sz w:val="18"/>
          <w:szCs w:val="18"/>
        </w:rPr>
        <w:t>MU030T0001286</w:t>
      </w:r>
    </w:p>
    <w:sectPr w:rsidR="00741D23" w:rsidRPr="00516E87" w:rsidSect="002701B9">
      <w:headerReference w:type="default" r:id="rId7"/>
      <w:footerReference w:type="default" r:id="rId8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C5" w:rsidRDefault="009928C5" w:rsidP="00566808">
      <w:r>
        <w:separator/>
      </w:r>
    </w:p>
  </w:endnote>
  <w:endnote w:type="continuationSeparator" w:id="0">
    <w:p w:rsidR="009928C5" w:rsidRDefault="009928C5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237CBF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17896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06344" w:rsidRDefault="00566808" w:rsidP="0000634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0634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6344">
      <w:rPr>
        <w:rFonts w:asciiTheme="minorHAnsi" w:hAnsiTheme="minorHAnsi"/>
        <w:sz w:val="18"/>
        <w:szCs w:val="18"/>
      </w:rPr>
      <w:t>cipalidad</w:t>
    </w:r>
    <w:r w:rsidRPr="00006344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C5" w:rsidRDefault="009928C5" w:rsidP="00566808">
      <w:r>
        <w:separator/>
      </w:r>
    </w:p>
  </w:footnote>
  <w:footnote w:type="continuationSeparator" w:id="0">
    <w:p w:rsidR="009928C5" w:rsidRDefault="009928C5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EC2DC1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D462B6E" wp14:editId="77FCF33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 w15:restartNumberingAfterBreak="0">
    <w:nsid w:val="4C1509B2"/>
    <w:multiLevelType w:val="hybridMultilevel"/>
    <w:tmpl w:val="1F9CEB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1EE3"/>
    <w:rsid w:val="00006344"/>
    <w:rsid w:val="00007851"/>
    <w:rsid w:val="00013C43"/>
    <w:rsid w:val="00030B13"/>
    <w:rsid w:val="0003207C"/>
    <w:rsid w:val="0004206D"/>
    <w:rsid w:val="00046622"/>
    <w:rsid w:val="000608C2"/>
    <w:rsid w:val="0006093A"/>
    <w:rsid w:val="00077AA8"/>
    <w:rsid w:val="00090D8E"/>
    <w:rsid w:val="00096AEF"/>
    <w:rsid w:val="000A410B"/>
    <w:rsid w:val="000A79D2"/>
    <w:rsid w:val="000B3C40"/>
    <w:rsid w:val="000B7F62"/>
    <w:rsid w:val="000C4E34"/>
    <w:rsid w:val="000E09CC"/>
    <w:rsid w:val="000E2313"/>
    <w:rsid w:val="000E3B89"/>
    <w:rsid w:val="000E71B0"/>
    <w:rsid w:val="0010017D"/>
    <w:rsid w:val="001002BA"/>
    <w:rsid w:val="001034CE"/>
    <w:rsid w:val="00104E38"/>
    <w:rsid w:val="00104E76"/>
    <w:rsid w:val="0011159C"/>
    <w:rsid w:val="00117DBB"/>
    <w:rsid w:val="00123EAC"/>
    <w:rsid w:val="0014778A"/>
    <w:rsid w:val="00150D2A"/>
    <w:rsid w:val="00151FF3"/>
    <w:rsid w:val="00153A24"/>
    <w:rsid w:val="00156E9F"/>
    <w:rsid w:val="00174596"/>
    <w:rsid w:val="00177C0C"/>
    <w:rsid w:val="001837DC"/>
    <w:rsid w:val="001970DF"/>
    <w:rsid w:val="001A2935"/>
    <w:rsid w:val="001B0223"/>
    <w:rsid w:val="001B2BB6"/>
    <w:rsid w:val="001C7FE0"/>
    <w:rsid w:val="001D0BC6"/>
    <w:rsid w:val="001D236E"/>
    <w:rsid w:val="001D31F0"/>
    <w:rsid w:val="001E6A9C"/>
    <w:rsid w:val="001F6B39"/>
    <w:rsid w:val="00203195"/>
    <w:rsid w:val="002130AA"/>
    <w:rsid w:val="002221BD"/>
    <w:rsid w:val="00237CBF"/>
    <w:rsid w:val="00244183"/>
    <w:rsid w:val="00245DED"/>
    <w:rsid w:val="0025014F"/>
    <w:rsid w:val="002701B9"/>
    <w:rsid w:val="0027270C"/>
    <w:rsid w:val="00284147"/>
    <w:rsid w:val="00287CF3"/>
    <w:rsid w:val="00293674"/>
    <w:rsid w:val="002966AE"/>
    <w:rsid w:val="00297BEE"/>
    <w:rsid w:val="002A4F63"/>
    <w:rsid w:val="002C2809"/>
    <w:rsid w:val="002C3330"/>
    <w:rsid w:val="002E6D68"/>
    <w:rsid w:val="003021B2"/>
    <w:rsid w:val="00305551"/>
    <w:rsid w:val="00310071"/>
    <w:rsid w:val="00311BCE"/>
    <w:rsid w:val="00320354"/>
    <w:rsid w:val="003315DB"/>
    <w:rsid w:val="003406B3"/>
    <w:rsid w:val="003440AE"/>
    <w:rsid w:val="00347E5D"/>
    <w:rsid w:val="00354036"/>
    <w:rsid w:val="00383FBE"/>
    <w:rsid w:val="00386739"/>
    <w:rsid w:val="0039233E"/>
    <w:rsid w:val="003C3316"/>
    <w:rsid w:val="003C5874"/>
    <w:rsid w:val="003D26E9"/>
    <w:rsid w:val="003D5DCA"/>
    <w:rsid w:val="003E54D5"/>
    <w:rsid w:val="00406712"/>
    <w:rsid w:val="00410747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B72CC"/>
    <w:rsid w:val="004E7312"/>
    <w:rsid w:val="004F7659"/>
    <w:rsid w:val="00505B98"/>
    <w:rsid w:val="00511DDC"/>
    <w:rsid w:val="005128B1"/>
    <w:rsid w:val="00515EFC"/>
    <w:rsid w:val="00516E87"/>
    <w:rsid w:val="00530EDE"/>
    <w:rsid w:val="00531D89"/>
    <w:rsid w:val="00542421"/>
    <w:rsid w:val="005438B8"/>
    <w:rsid w:val="0054660D"/>
    <w:rsid w:val="00551A67"/>
    <w:rsid w:val="00551CE6"/>
    <w:rsid w:val="00562C46"/>
    <w:rsid w:val="00564289"/>
    <w:rsid w:val="00565A12"/>
    <w:rsid w:val="00566808"/>
    <w:rsid w:val="00583F29"/>
    <w:rsid w:val="00590A0A"/>
    <w:rsid w:val="005A5BFC"/>
    <w:rsid w:val="005B04DF"/>
    <w:rsid w:val="005B7C5C"/>
    <w:rsid w:val="005F5C53"/>
    <w:rsid w:val="00606B81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848CD"/>
    <w:rsid w:val="006907C9"/>
    <w:rsid w:val="00690F48"/>
    <w:rsid w:val="006A5F65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5610"/>
    <w:rsid w:val="007267C4"/>
    <w:rsid w:val="00734E76"/>
    <w:rsid w:val="007400C7"/>
    <w:rsid w:val="00741D23"/>
    <w:rsid w:val="007571F5"/>
    <w:rsid w:val="007854BD"/>
    <w:rsid w:val="00785FB9"/>
    <w:rsid w:val="00786E91"/>
    <w:rsid w:val="00792568"/>
    <w:rsid w:val="007C1F4C"/>
    <w:rsid w:val="007C45B0"/>
    <w:rsid w:val="007D0FC1"/>
    <w:rsid w:val="007D3596"/>
    <w:rsid w:val="00820BCA"/>
    <w:rsid w:val="00822D6B"/>
    <w:rsid w:val="00832C42"/>
    <w:rsid w:val="008333A2"/>
    <w:rsid w:val="00835CA7"/>
    <w:rsid w:val="00850A60"/>
    <w:rsid w:val="00852456"/>
    <w:rsid w:val="0085480E"/>
    <w:rsid w:val="00864BC9"/>
    <w:rsid w:val="00866DCB"/>
    <w:rsid w:val="00875623"/>
    <w:rsid w:val="0089621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4CFE"/>
    <w:rsid w:val="0097173A"/>
    <w:rsid w:val="00971C17"/>
    <w:rsid w:val="00974FD6"/>
    <w:rsid w:val="0098014B"/>
    <w:rsid w:val="00986B26"/>
    <w:rsid w:val="009928C5"/>
    <w:rsid w:val="00993ED2"/>
    <w:rsid w:val="009A1389"/>
    <w:rsid w:val="009A5A9C"/>
    <w:rsid w:val="009A774F"/>
    <w:rsid w:val="009C15C5"/>
    <w:rsid w:val="009D5E10"/>
    <w:rsid w:val="009E2C01"/>
    <w:rsid w:val="00A059ED"/>
    <w:rsid w:val="00A05B8E"/>
    <w:rsid w:val="00A11363"/>
    <w:rsid w:val="00A15141"/>
    <w:rsid w:val="00A151AF"/>
    <w:rsid w:val="00A169B0"/>
    <w:rsid w:val="00A21569"/>
    <w:rsid w:val="00A2281A"/>
    <w:rsid w:val="00A239CC"/>
    <w:rsid w:val="00A30522"/>
    <w:rsid w:val="00A31AB2"/>
    <w:rsid w:val="00A43153"/>
    <w:rsid w:val="00A51E22"/>
    <w:rsid w:val="00AD77BA"/>
    <w:rsid w:val="00AD7D82"/>
    <w:rsid w:val="00AF2CF0"/>
    <w:rsid w:val="00AF7A87"/>
    <w:rsid w:val="00B2534E"/>
    <w:rsid w:val="00B25D3F"/>
    <w:rsid w:val="00B31423"/>
    <w:rsid w:val="00B37BAB"/>
    <w:rsid w:val="00B51D37"/>
    <w:rsid w:val="00B524D4"/>
    <w:rsid w:val="00B6186B"/>
    <w:rsid w:val="00B61B01"/>
    <w:rsid w:val="00B63D54"/>
    <w:rsid w:val="00BA1394"/>
    <w:rsid w:val="00BA66B1"/>
    <w:rsid w:val="00BA6C32"/>
    <w:rsid w:val="00BB43BE"/>
    <w:rsid w:val="00BC4D24"/>
    <w:rsid w:val="00BC524E"/>
    <w:rsid w:val="00BF205B"/>
    <w:rsid w:val="00C134E4"/>
    <w:rsid w:val="00C24E59"/>
    <w:rsid w:val="00C325C4"/>
    <w:rsid w:val="00C3602F"/>
    <w:rsid w:val="00C4647D"/>
    <w:rsid w:val="00C62403"/>
    <w:rsid w:val="00C635A4"/>
    <w:rsid w:val="00C65F5C"/>
    <w:rsid w:val="00C73EDE"/>
    <w:rsid w:val="00C812E8"/>
    <w:rsid w:val="00C824C5"/>
    <w:rsid w:val="00C86EBB"/>
    <w:rsid w:val="00C93DFC"/>
    <w:rsid w:val="00CA2CC0"/>
    <w:rsid w:val="00CB010F"/>
    <w:rsid w:val="00CB6184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6C7D"/>
    <w:rsid w:val="00D4456C"/>
    <w:rsid w:val="00D567A4"/>
    <w:rsid w:val="00D85F3A"/>
    <w:rsid w:val="00D90FC6"/>
    <w:rsid w:val="00D9414D"/>
    <w:rsid w:val="00DC6759"/>
    <w:rsid w:val="00DF48D4"/>
    <w:rsid w:val="00E03BD7"/>
    <w:rsid w:val="00E078C2"/>
    <w:rsid w:val="00E165B0"/>
    <w:rsid w:val="00E23DD6"/>
    <w:rsid w:val="00E3658D"/>
    <w:rsid w:val="00E52826"/>
    <w:rsid w:val="00E53ED4"/>
    <w:rsid w:val="00E832C7"/>
    <w:rsid w:val="00EB0A65"/>
    <w:rsid w:val="00EB1F5C"/>
    <w:rsid w:val="00EB7D70"/>
    <w:rsid w:val="00EC2B1F"/>
    <w:rsid w:val="00EC2DC1"/>
    <w:rsid w:val="00EC7307"/>
    <w:rsid w:val="00ED18A6"/>
    <w:rsid w:val="00EE0C0B"/>
    <w:rsid w:val="00F261F1"/>
    <w:rsid w:val="00F26E41"/>
    <w:rsid w:val="00F3734C"/>
    <w:rsid w:val="00F477D8"/>
    <w:rsid w:val="00F52733"/>
    <w:rsid w:val="00F76437"/>
    <w:rsid w:val="00F80F8D"/>
    <w:rsid w:val="00F816F9"/>
    <w:rsid w:val="00FB64D9"/>
    <w:rsid w:val="00FC5389"/>
    <w:rsid w:val="00FD46B4"/>
    <w:rsid w:val="00FE1F12"/>
    <w:rsid w:val="00FE3617"/>
    <w:rsid w:val="00FE68B0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7B13AB"/>
  <w15:docId w15:val="{55F6FDEE-96EA-4DF7-885F-1EC0C88D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2022-02-18T16:16:00Z</cp:lastPrinted>
  <dcterms:created xsi:type="dcterms:W3CDTF">2022-02-18T16:15:00Z</dcterms:created>
  <dcterms:modified xsi:type="dcterms:W3CDTF">2022-02-18T16:18:00Z</dcterms:modified>
</cp:coreProperties>
</file>